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04" w:rsidRDefault="004D4904" w:rsidP="004D4904">
      <w:pPr>
        <w:pStyle w:val="article"/>
        <w:shd w:val="clear" w:color="auto" w:fill="FFFFFF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Статья 328. Незаконный оборот наркотических средств, психотропных веществ, их </w:t>
      </w:r>
      <w:proofErr w:type="spellStart"/>
      <w:r>
        <w:rPr>
          <w:b/>
          <w:bCs/>
          <w:color w:val="000000"/>
        </w:rPr>
        <w:t>прекурсоров</w:t>
      </w:r>
      <w:proofErr w:type="spellEnd"/>
      <w:r>
        <w:rPr>
          <w:b/>
          <w:bCs/>
          <w:color w:val="000000"/>
        </w:rPr>
        <w:t xml:space="preserve"> и аналогов</w:t>
      </w:r>
    </w:p>
    <w:p w:rsidR="004D4904" w:rsidRDefault="004D4904" w:rsidP="004D4904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1. 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>
        <w:rPr>
          <w:color w:val="000000"/>
        </w:rPr>
        <w:t>прекурсоров</w:t>
      </w:r>
      <w:proofErr w:type="spellEnd"/>
      <w:r>
        <w:rPr>
          <w:color w:val="000000"/>
        </w:rPr>
        <w:t xml:space="preserve"> или аналогов –</w:t>
      </w:r>
    </w:p>
    <w:p w:rsidR="004D4904" w:rsidRDefault="004D4904" w:rsidP="004D490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наказываются ограничением свободы на срок до пяти лет или лишением свободы на срок от двух до пяти лет.</w:t>
      </w:r>
    </w:p>
    <w:p w:rsidR="004D4904" w:rsidRDefault="004D4904" w:rsidP="004D4904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2. 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>
        <w:rPr>
          <w:color w:val="000000"/>
        </w:rPr>
        <w:t>прекурсоров</w:t>
      </w:r>
      <w:proofErr w:type="spellEnd"/>
      <w:r>
        <w:rPr>
          <w:color w:val="000000"/>
        </w:rPr>
        <w:t xml:space="preserve"> или аналогов –</w:t>
      </w:r>
    </w:p>
    <w:p w:rsidR="004D4904" w:rsidRDefault="004D4904" w:rsidP="004D490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наказывается лишением свободы на срок от трех до восьми лет со штрафом или без штрафа.</w:t>
      </w:r>
    </w:p>
    <w:p w:rsidR="004D4904" w:rsidRDefault="004D4904" w:rsidP="004D4904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>Действия, предусмотренные частью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 </w:t>
      </w:r>
      <w:hyperlink r:id="rId5" w:anchor="&amp;Article=327" w:history="1">
        <w:r>
          <w:rPr>
            <w:rStyle w:val="a3"/>
            <w:color w:val="000CFF"/>
            <w:u w:val="none"/>
            <w:bdr w:val="none" w:sz="0" w:space="0" w:color="auto" w:frame="1"/>
          </w:rPr>
          <w:t>статьями 327</w:t>
        </w:r>
      </w:hyperlink>
      <w:r>
        <w:rPr>
          <w:color w:val="000000"/>
        </w:rPr>
        <w:t>, </w:t>
      </w:r>
      <w:hyperlink r:id="rId6" w:anchor="&amp;Article=329" w:history="1">
        <w:r>
          <w:rPr>
            <w:rStyle w:val="a3"/>
            <w:color w:val="000CFF"/>
            <w:u w:val="none"/>
            <w:bdr w:val="none" w:sz="0" w:space="0" w:color="auto" w:frame="1"/>
          </w:rPr>
          <w:t>329</w:t>
        </w:r>
      </w:hyperlink>
      <w:r>
        <w:rPr>
          <w:color w:val="000000"/>
        </w:rPr>
        <w:t> или </w:t>
      </w:r>
      <w:hyperlink r:id="rId7" w:anchor="&amp;Article=331" w:history="1">
        <w:r>
          <w:rPr>
            <w:rStyle w:val="a3"/>
            <w:color w:val="000CFF"/>
            <w:u w:val="none"/>
            <w:bdr w:val="none" w:sz="0" w:space="0" w:color="auto" w:frame="1"/>
          </w:rPr>
          <w:t>331</w:t>
        </w:r>
      </w:hyperlink>
      <w:r>
        <w:rPr>
          <w:color w:val="000000"/>
        </w:rPr>
        <w:t> 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прекурсоров</w:t>
      </w:r>
      <w:proofErr w:type="spellEnd"/>
      <w:r>
        <w:rPr>
          <w:color w:val="000000"/>
        </w:rPr>
        <w:t xml:space="preserve">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 –</w:t>
      </w:r>
    </w:p>
    <w:p w:rsidR="004D4904" w:rsidRDefault="004D4904" w:rsidP="004D490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наказываются лишением свободы на срок от шести до пятнадцати лет со штрафом или без штрафа.</w:t>
      </w:r>
    </w:p>
    <w:p w:rsidR="004D4904" w:rsidRDefault="004D4904" w:rsidP="004D4904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4. </w:t>
      </w:r>
      <w:proofErr w:type="gramStart"/>
      <w:r>
        <w:rPr>
          <w:color w:val="000000"/>
        </w:rPr>
        <w:t xml:space="preserve">Действия, предусмотренные частями 2 или 3 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>
        <w:rPr>
          <w:color w:val="000000"/>
        </w:rPr>
        <w:t>прекурсоров</w:t>
      </w:r>
      <w:proofErr w:type="spellEnd"/>
      <w:r>
        <w:rPr>
          <w:color w:val="000000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 –</w:t>
      </w:r>
      <w:proofErr w:type="gramEnd"/>
    </w:p>
    <w:p w:rsidR="004D4904" w:rsidRDefault="004D4904" w:rsidP="004D4904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наказываются лишением свободы на срок от десяти до двадцати лет со штрафом или без штрафа.</w:t>
      </w:r>
    </w:p>
    <w:p w:rsidR="004D4904" w:rsidRDefault="004D4904" w:rsidP="004D4904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5. Действия, предусмотренные частями 2–4 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 –</w:t>
      </w:r>
    </w:p>
    <w:p w:rsidR="004D4904" w:rsidRDefault="004D4904" w:rsidP="004D490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наказываются лишением свободы на срок от двенадцати до двадцати пяти лет со штрафом или без штрафа.</w:t>
      </w:r>
    </w:p>
    <w:p w:rsidR="004D4904" w:rsidRDefault="004D4904" w:rsidP="004D4904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D4904" w:rsidRDefault="004D4904" w:rsidP="004D4904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Примечание. Лицо, добровольно сдавшее наркотические средства, психотропные вещества, их </w:t>
      </w:r>
      <w:proofErr w:type="spellStart"/>
      <w:r>
        <w:rPr>
          <w:color w:val="000000"/>
        </w:rPr>
        <w:t>прекурсоры</w:t>
      </w:r>
      <w:proofErr w:type="spellEnd"/>
      <w:r>
        <w:rPr>
          <w:color w:val="000000"/>
        </w:rPr>
        <w:t xml:space="preserve">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4D4904" w:rsidRDefault="004D4904" w:rsidP="004D4904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4D4904" w:rsidRDefault="004D4904" w:rsidP="004D4904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4D4904" w:rsidRDefault="004D4904" w:rsidP="004D4904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4D4904" w:rsidRDefault="004D4904" w:rsidP="004D4904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4D4904" w:rsidRDefault="004D4904" w:rsidP="004D4904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:rsidR="004D4904" w:rsidRDefault="004D4904" w:rsidP="004D4904">
      <w:pPr>
        <w:pStyle w:val="commen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0" w:name="_GoBack"/>
      <w:bookmarkEnd w:id="0"/>
    </w:p>
    <w:p w:rsidR="004D4904" w:rsidRDefault="004D4904" w:rsidP="004D4904">
      <w:pPr>
        <w:pStyle w:val="article"/>
        <w:shd w:val="clear" w:color="auto" w:fill="FFFFFF"/>
        <w:spacing w:before="0" w:after="0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Статья 328</w:t>
      </w:r>
      <w:r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  <w:vertAlign w:val="superscript"/>
        </w:rPr>
        <w:t>1</w:t>
      </w:r>
      <w:r>
        <w:rPr>
          <w:b/>
          <w:bCs/>
          <w:color w:val="000000"/>
        </w:rPr>
        <w:t xml:space="preserve">. Незаконное перемещение через таможенную границу Евразийского экономического союза и (или) Государственную границу Республики Беларусь наркотических средств, психотропных веществ либо их </w:t>
      </w:r>
      <w:proofErr w:type="spellStart"/>
      <w:r>
        <w:rPr>
          <w:b/>
          <w:bCs/>
          <w:color w:val="000000"/>
        </w:rPr>
        <w:t>прекурсоров</w:t>
      </w:r>
      <w:proofErr w:type="spellEnd"/>
      <w:r>
        <w:rPr>
          <w:b/>
          <w:bCs/>
          <w:color w:val="000000"/>
        </w:rPr>
        <w:t xml:space="preserve"> или аналогов</w:t>
      </w:r>
    </w:p>
    <w:p w:rsidR="004D4904" w:rsidRDefault="004D4904" w:rsidP="004D4904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1. Незаконное перемещение через таможенную границу Евразийского экономического союза и (или) Государственную границу Республики Беларусь наркотических средств, психотропных веществ либо их </w:t>
      </w:r>
      <w:proofErr w:type="spellStart"/>
      <w:r>
        <w:rPr>
          <w:color w:val="000000"/>
        </w:rPr>
        <w:t>прекурсоров</w:t>
      </w:r>
      <w:proofErr w:type="spellEnd"/>
      <w:r>
        <w:rPr>
          <w:color w:val="000000"/>
        </w:rPr>
        <w:t xml:space="preserve"> или аналогов –</w:t>
      </w:r>
    </w:p>
    <w:p w:rsidR="004D4904" w:rsidRDefault="004D4904" w:rsidP="004D490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наказывается ограничением свободы на срок до четырех лет или лишением свободы на срок от трех до семи лет со штрафом или без штрафа.</w:t>
      </w:r>
    </w:p>
    <w:p w:rsidR="004D4904" w:rsidRDefault="004D4904" w:rsidP="004D4904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2. </w:t>
      </w:r>
      <w:proofErr w:type="gramStart"/>
      <w:r>
        <w:rPr>
          <w:color w:val="000000"/>
        </w:rPr>
        <w:t>Действие, предусмотренное частью 1 настоящей статьи, совершенное группой лиц по предварительному сговору, либо повторно, либо лицом, ранее совершившим преступления, предусмотренные </w:t>
      </w:r>
      <w:hyperlink r:id="rId8" w:anchor="&amp;Article=228" w:history="1">
        <w:r>
          <w:rPr>
            <w:rStyle w:val="a3"/>
            <w:color w:val="000CFF"/>
            <w:u w:val="none"/>
            <w:bdr w:val="none" w:sz="0" w:space="0" w:color="auto" w:frame="1"/>
          </w:rPr>
          <w:t>статьями 228</w:t>
        </w:r>
      </w:hyperlink>
      <w:r>
        <w:rPr>
          <w:color w:val="000000"/>
        </w:rPr>
        <w:t> и </w:t>
      </w:r>
      <w:hyperlink r:id="rId9" w:anchor="&amp;Article=333/1" w:history="1">
        <w:r>
          <w:rPr>
            <w:rStyle w:val="a3"/>
            <w:color w:val="000CFF"/>
            <w:u w:val="none"/>
            <w:bdr w:val="none" w:sz="0" w:space="0" w:color="auto" w:frame="1"/>
          </w:rPr>
          <w:t>333</w:t>
        </w:r>
        <w:r>
          <w:rPr>
            <w:rStyle w:val="a3"/>
            <w:rFonts w:ascii="inherit" w:hAnsi="inherit"/>
            <w:color w:val="000CFF"/>
            <w:sz w:val="20"/>
            <w:szCs w:val="20"/>
            <w:u w:val="none"/>
            <w:bdr w:val="none" w:sz="0" w:space="0" w:color="auto" w:frame="1"/>
            <w:vertAlign w:val="superscript"/>
          </w:rPr>
          <w:t>1</w:t>
        </w:r>
      </w:hyperlink>
      <w:r>
        <w:rPr>
          <w:color w:val="000000"/>
        </w:rPr>
        <w:t> настоящего Кодекса, либо должностным лицом с использованием своих служебных полномочий, либо с применением насилия к лицу, проводящему таможенный или осуществляющему пограничный контроль, либо в отношении особо опасных наркотических средств, психотропных веществ, либо в отношении наркотических средств</w:t>
      </w:r>
      <w:proofErr w:type="gramEnd"/>
      <w:r>
        <w:rPr>
          <w:color w:val="000000"/>
        </w:rPr>
        <w:t>, психотропных веществ или их аналогов в крупном размере, –</w:t>
      </w:r>
    </w:p>
    <w:p w:rsidR="004D4904" w:rsidRDefault="004D4904" w:rsidP="004D490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наказывается ограничением свободы на срок до пяти лет или лишением свободы на срок от пяти до десяти лет со штрафом или без штрафа.</w:t>
      </w:r>
    </w:p>
    <w:p w:rsidR="004D4904" w:rsidRDefault="004D4904" w:rsidP="004D4904">
      <w:pPr>
        <w:pStyle w:val="poi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3. Действие, предусмотренное частями 1 или 2 настоящей статьи, совершенное организованной группой, –</w:t>
      </w:r>
    </w:p>
    <w:p w:rsidR="004D4904" w:rsidRDefault="004D4904" w:rsidP="004D490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наказывается лишением свободы на срок от семи до двенадцати лет со штрафом или без штрафа.</w:t>
      </w:r>
    </w:p>
    <w:p w:rsidR="004D4904" w:rsidRDefault="004D4904" w:rsidP="004D4904">
      <w:pPr>
        <w:pStyle w:val="article"/>
        <w:shd w:val="clear" w:color="auto" w:fill="FFFFFF"/>
        <w:spacing w:before="0" w:after="0"/>
        <w:ind w:hanging="1355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Статья 328</w:t>
      </w:r>
      <w:r>
        <w:rPr>
          <w:rFonts w:ascii="inherit" w:hAnsi="inherit"/>
          <w:b/>
          <w:bCs/>
          <w:color w:val="000000"/>
          <w:sz w:val="20"/>
          <w:szCs w:val="20"/>
          <w:bdr w:val="none" w:sz="0" w:space="0" w:color="auto" w:frame="1"/>
          <w:vertAlign w:val="superscript"/>
        </w:rPr>
        <w:t>2</w:t>
      </w:r>
      <w:r>
        <w:rPr>
          <w:b/>
          <w:bCs/>
          <w:color w:val="000000"/>
        </w:rPr>
        <w:t>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4D4904" w:rsidRDefault="004D4904" w:rsidP="004D490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</w:t>
      </w:r>
      <w:proofErr w:type="gramEnd"/>
      <w:r>
        <w:rPr>
          <w:color w:val="000000"/>
        </w:rPr>
        <w:t xml:space="preserve">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 –</w:t>
      </w:r>
    </w:p>
    <w:p w:rsidR="004D4904" w:rsidRDefault="004D4904" w:rsidP="004D4904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наказываются штрафом, или арестом, или ограничением свободы на срок до двух лет.</w:t>
      </w:r>
    </w:p>
    <w:p w:rsidR="00D7455D" w:rsidRDefault="00D7455D"/>
    <w:sectPr w:rsidR="00D74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04"/>
    <w:rsid w:val="004D4904"/>
    <w:rsid w:val="007E5535"/>
    <w:rsid w:val="00D7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4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4904"/>
    <w:rPr>
      <w:color w:val="0000FF"/>
      <w:u w:val="single"/>
    </w:rPr>
  </w:style>
  <w:style w:type="paragraph" w:customStyle="1" w:styleId="comment">
    <w:name w:val="comment"/>
    <w:basedOn w:val="a"/>
    <w:rsid w:val="004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4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4904"/>
    <w:rPr>
      <w:color w:val="0000FF"/>
      <w:u w:val="single"/>
    </w:rPr>
  </w:style>
  <w:style w:type="paragraph" w:customStyle="1" w:styleId="comment">
    <w:name w:val="comment"/>
    <w:basedOn w:val="a"/>
    <w:rsid w:val="004D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900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hk99002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talonline.by/document/?regnum=hk99002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alonline.by/document/?regnum=hk990027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hk9900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2022-06-16T13:05:00Z</dcterms:created>
  <dcterms:modified xsi:type="dcterms:W3CDTF">2022-06-16T13:05:00Z</dcterms:modified>
</cp:coreProperties>
</file>